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DBE60" w14:textId="35D9585F" w:rsidR="006E3F6C" w:rsidRDefault="003776DB" w:rsidP="003776DB">
      <w:pPr>
        <w:jc w:val="center"/>
        <w:rPr>
          <w:b/>
          <w:sz w:val="24"/>
        </w:rPr>
      </w:pPr>
      <w:r>
        <w:rPr>
          <w:b/>
          <w:sz w:val="24"/>
        </w:rPr>
        <w:t>United States Holocaust Memorial Museum Web Quest</w:t>
      </w:r>
    </w:p>
    <w:p w14:paraId="78ED4D0D" w14:textId="5EFD4222" w:rsidR="003776DB" w:rsidRDefault="00AA0AEB" w:rsidP="003776DB">
      <w:pPr>
        <w:jc w:val="center"/>
      </w:pPr>
      <w:hyperlink r:id="rId5" w:history="1">
        <w:r w:rsidR="003776DB" w:rsidRPr="00E21944">
          <w:rPr>
            <w:rStyle w:val="Hyperlink"/>
          </w:rPr>
          <w:t>www.ushmm.org</w:t>
        </w:r>
      </w:hyperlink>
    </w:p>
    <w:p w14:paraId="3B5CA2F0" w14:textId="581D9BD1" w:rsidR="003776DB" w:rsidRDefault="003776DB" w:rsidP="003776DB">
      <w:pPr>
        <w:rPr>
          <w:sz w:val="20"/>
        </w:rPr>
      </w:pPr>
      <w:r>
        <w:rPr>
          <w:sz w:val="20"/>
        </w:rPr>
        <w:t xml:space="preserve">The purpose of this web quest is to allow </w:t>
      </w:r>
      <w:r w:rsidR="0022282D">
        <w:rPr>
          <w:sz w:val="20"/>
        </w:rPr>
        <w:t xml:space="preserve">students </w:t>
      </w:r>
      <w:r>
        <w:rPr>
          <w:sz w:val="20"/>
        </w:rPr>
        <w:t>the freedom to explore the statistics, information,</w:t>
      </w:r>
      <w:r w:rsidR="0018170D">
        <w:rPr>
          <w:sz w:val="20"/>
        </w:rPr>
        <w:t xml:space="preserve"> videos</w:t>
      </w:r>
      <w:r w:rsidR="0030468D">
        <w:rPr>
          <w:sz w:val="20"/>
        </w:rPr>
        <w:t>, maps</w:t>
      </w:r>
      <w:r>
        <w:rPr>
          <w:sz w:val="20"/>
        </w:rPr>
        <w:t xml:space="preserve"> and personal stories that </w:t>
      </w:r>
      <w:r w:rsidR="00E25217">
        <w:rPr>
          <w:sz w:val="20"/>
        </w:rPr>
        <w:t xml:space="preserve">have been </w:t>
      </w:r>
      <w:r>
        <w:rPr>
          <w:sz w:val="20"/>
        </w:rPr>
        <w:t>gathered by the United States Holocaust Memorial Museum</w:t>
      </w:r>
      <w:r w:rsidR="00127806">
        <w:rPr>
          <w:sz w:val="20"/>
        </w:rPr>
        <w:t xml:space="preserve"> that will give students a greater understanding of the why, where, who, and how of the Holocaust.</w:t>
      </w:r>
      <w:r>
        <w:rPr>
          <w:sz w:val="20"/>
        </w:rPr>
        <w:t xml:space="preserve"> </w:t>
      </w:r>
      <w:r w:rsidR="0022282D">
        <w:rPr>
          <w:sz w:val="20"/>
        </w:rPr>
        <w:t xml:space="preserve">There are number of different sections </w:t>
      </w:r>
      <w:r w:rsidR="00127806">
        <w:rPr>
          <w:sz w:val="20"/>
        </w:rPr>
        <w:t>on</w:t>
      </w:r>
      <w:r w:rsidR="0022282D">
        <w:rPr>
          <w:sz w:val="20"/>
        </w:rPr>
        <w:t xml:space="preserve"> the site:</w:t>
      </w:r>
    </w:p>
    <w:p w14:paraId="736D86D1" w14:textId="77777777" w:rsidR="0030468D" w:rsidRDefault="0030468D" w:rsidP="0030468D">
      <w:pPr>
        <w:pStyle w:val="ListParagraph"/>
        <w:numPr>
          <w:ilvl w:val="0"/>
          <w:numId w:val="1"/>
        </w:numPr>
        <w:rPr>
          <w:sz w:val="20"/>
        </w:rPr>
        <w:sectPr w:rsidR="0030468D" w:rsidSect="00E2521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B14406" w14:textId="41052F54" w:rsidR="0030468D" w:rsidRDefault="0030468D" w:rsidP="0030468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 main page </w:t>
      </w:r>
      <w:r>
        <w:rPr>
          <w:sz w:val="20"/>
        </w:rPr>
        <w:t xml:space="preserve">topic </w:t>
      </w:r>
      <w:r>
        <w:rPr>
          <w:sz w:val="20"/>
        </w:rPr>
        <w:t xml:space="preserve">that changes periodically </w:t>
      </w:r>
    </w:p>
    <w:p w14:paraId="0DBC0B71" w14:textId="7B79CFF4" w:rsidR="0022282D" w:rsidRDefault="0022282D" w:rsidP="0022282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Learn About the Holocaust</w:t>
      </w:r>
    </w:p>
    <w:p w14:paraId="0B2BD00F" w14:textId="2FC20192" w:rsidR="0022282D" w:rsidRDefault="0022282D" w:rsidP="0022282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Remember </w:t>
      </w:r>
      <w:r w:rsidR="0030468D">
        <w:rPr>
          <w:sz w:val="20"/>
        </w:rPr>
        <w:t>S</w:t>
      </w:r>
      <w:r>
        <w:rPr>
          <w:sz w:val="20"/>
        </w:rPr>
        <w:t xml:space="preserve">urvivors and </w:t>
      </w:r>
      <w:r w:rsidR="0030468D">
        <w:rPr>
          <w:sz w:val="20"/>
        </w:rPr>
        <w:t>V</w:t>
      </w:r>
      <w:r>
        <w:rPr>
          <w:sz w:val="20"/>
        </w:rPr>
        <w:t>ictims</w:t>
      </w:r>
    </w:p>
    <w:p w14:paraId="67C83485" w14:textId="20F0A4C8" w:rsidR="0022282D" w:rsidRDefault="0022282D" w:rsidP="0022282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Confront Genocide and Anti-Semitism</w:t>
      </w:r>
    </w:p>
    <w:p w14:paraId="01B76C9B" w14:textId="77777777" w:rsidR="0030468D" w:rsidRDefault="0030468D" w:rsidP="0022282D">
      <w:pPr>
        <w:rPr>
          <w:sz w:val="20"/>
        </w:rPr>
        <w:sectPr w:rsidR="0030468D" w:rsidSect="003046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F24938" w14:textId="17057289" w:rsidR="0030468D" w:rsidRDefault="0030468D" w:rsidP="0022282D">
      <w:pPr>
        <w:rPr>
          <w:sz w:val="20"/>
        </w:rPr>
      </w:pPr>
      <w:r>
        <w:rPr>
          <w:sz w:val="20"/>
        </w:rPr>
        <w:t xml:space="preserve">While </w:t>
      </w:r>
      <w:r w:rsidR="00127806">
        <w:rPr>
          <w:sz w:val="20"/>
        </w:rPr>
        <w:t xml:space="preserve">it </w:t>
      </w:r>
      <w:r>
        <w:rPr>
          <w:sz w:val="20"/>
        </w:rPr>
        <w:t xml:space="preserve">is a valuable experience to explore the entire site, we will be focusing on </w:t>
      </w:r>
      <w:r w:rsidR="00127806">
        <w:rPr>
          <w:sz w:val="20"/>
        </w:rPr>
        <w:t xml:space="preserve">one </w:t>
      </w:r>
      <w:r>
        <w:rPr>
          <w:sz w:val="20"/>
        </w:rPr>
        <w:t>specific section</w:t>
      </w:r>
      <w:r w:rsidR="00127806">
        <w:rPr>
          <w:sz w:val="20"/>
        </w:rPr>
        <w:t xml:space="preserve"> “Learning About the Holocaust”.</w:t>
      </w:r>
    </w:p>
    <w:p w14:paraId="7C2BE4CC" w14:textId="35D48F97" w:rsidR="00127806" w:rsidRPr="001660D7" w:rsidRDefault="00127806" w:rsidP="0022282D">
      <w:pPr>
        <w:rPr>
          <w:b/>
          <w:sz w:val="20"/>
        </w:rPr>
      </w:pPr>
      <w:r w:rsidRPr="001660D7">
        <w:rPr>
          <w:b/>
          <w:sz w:val="20"/>
        </w:rPr>
        <w:t>ASSIGNMENT PART 1</w:t>
      </w:r>
      <w:r w:rsidR="001660D7">
        <w:rPr>
          <w:b/>
          <w:sz w:val="20"/>
        </w:rPr>
        <w:t xml:space="preserve"> – IN-CLASS. You may collaborate with other </w:t>
      </w:r>
      <w:proofErr w:type="gramStart"/>
      <w:r w:rsidR="001660D7">
        <w:rPr>
          <w:b/>
          <w:sz w:val="20"/>
        </w:rPr>
        <w:t>students</w:t>
      </w:r>
      <w:proofErr w:type="gramEnd"/>
      <w:r w:rsidR="001660D7">
        <w:rPr>
          <w:b/>
          <w:sz w:val="20"/>
        </w:rPr>
        <w:t xml:space="preserve"> but the final work MUST your own</w:t>
      </w:r>
    </w:p>
    <w:p w14:paraId="04477C24" w14:textId="49625A23" w:rsidR="0030468D" w:rsidRPr="00127806" w:rsidRDefault="0030468D" w:rsidP="00127806">
      <w:pPr>
        <w:pStyle w:val="ListParagraph"/>
        <w:numPr>
          <w:ilvl w:val="0"/>
          <w:numId w:val="2"/>
        </w:numPr>
        <w:rPr>
          <w:sz w:val="20"/>
        </w:rPr>
      </w:pPr>
      <w:r w:rsidRPr="00127806">
        <w:rPr>
          <w:sz w:val="20"/>
        </w:rPr>
        <w:t xml:space="preserve">Click </w:t>
      </w:r>
      <w:r w:rsidR="0022282D" w:rsidRPr="00127806">
        <w:rPr>
          <w:sz w:val="20"/>
        </w:rPr>
        <w:t>“Learn About the Holocaust”</w:t>
      </w:r>
      <w:r w:rsidRPr="00127806">
        <w:rPr>
          <w:sz w:val="20"/>
        </w:rPr>
        <w:t xml:space="preserve"> then “Information for Students”</w:t>
      </w:r>
      <w:r w:rsidR="00127806" w:rsidRPr="00127806">
        <w:rPr>
          <w:sz w:val="20"/>
        </w:rPr>
        <w:t xml:space="preserve">. You will see “Topics for Study” with three columns. Each column focuses on a different </w:t>
      </w:r>
      <w:proofErr w:type="gramStart"/>
      <w:r w:rsidR="00127806" w:rsidRPr="00127806">
        <w:rPr>
          <w:sz w:val="20"/>
        </w:rPr>
        <w:t>time period</w:t>
      </w:r>
      <w:proofErr w:type="gramEnd"/>
      <w:r w:rsidR="00127806" w:rsidRPr="00127806">
        <w:rPr>
          <w:sz w:val="20"/>
        </w:rPr>
        <w:t xml:space="preserve"> and events that happened during that period – SEE BELOW. Choose ONE event from each column and then ONE more from any column for a total of FOUR an</w:t>
      </w:r>
      <w:r w:rsidR="00AA0AEB">
        <w:rPr>
          <w:sz w:val="20"/>
        </w:rPr>
        <w:t xml:space="preserve">d </w:t>
      </w:r>
      <w:r w:rsidR="00AA0AEB" w:rsidRPr="00AA0AEB">
        <w:rPr>
          <w:b/>
          <w:sz w:val="20"/>
        </w:rPr>
        <w:t>FOR EACH ARTICLE</w:t>
      </w:r>
      <w:proofErr w:type="gramStart"/>
      <w:r w:rsidR="00AA0AEB">
        <w:rPr>
          <w:sz w:val="20"/>
        </w:rPr>
        <w:t>…..</w:t>
      </w:r>
      <w:proofErr w:type="gramEnd"/>
    </w:p>
    <w:p w14:paraId="31905D52" w14:textId="5F2BE705" w:rsidR="00127806" w:rsidRDefault="00127806" w:rsidP="0012780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Read the accompanying article, analyze</w:t>
      </w:r>
      <w:r w:rsidR="00232B42">
        <w:rPr>
          <w:sz w:val="20"/>
        </w:rPr>
        <w:t xml:space="preserve"> any</w:t>
      </w:r>
      <w:r>
        <w:rPr>
          <w:sz w:val="20"/>
        </w:rPr>
        <w:t xml:space="preserve"> pictures and</w:t>
      </w:r>
      <w:r w:rsidR="00232B42">
        <w:rPr>
          <w:sz w:val="20"/>
        </w:rPr>
        <w:t>/or</w:t>
      </w:r>
      <w:r>
        <w:rPr>
          <w:sz w:val="20"/>
        </w:rPr>
        <w:t xml:space="preserve"> map</w:t>
      </w:r>
      <w:r w:rsidR="00232B42">
        <w:rPr>
          <w:sz w:val="20"/>
        </w:rPr>
        <w:t>s</w:t>
      </w:r>
      <w:r>
        <w:rPr>
          <w:sz w:val="20"/>
        </w:rPr>
        <w:t>, and watch the video if t</w:t>
      </w:r>
      <w:bookmarkStart w:id="0" w:name="_GoBack"/>
      <w:bookmarkEnd w:id="0"/>
      <w:r>
        <w:rPr>
          <w:sz w:val="20"/>
        </w:rPr>
        <w:t>here is one</w:t>
      </w:r>
    </w:p>
    <w:p w14:paraId="010A7610" w14:textId="5A6D9AA0" w:rsidR="00127806" w:rsidRDefault="00127806" w:rsidP="0012780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Summarize the information</w:t>
      </w:r>
      <w:r w:rsidR="00232B42">
        <w:rPr>
          <w:sz w:val="20"/>
        </w:rPr>
        <w:t xml:space="preserve"> in 1 to 2 paragraphs</w:t>
      </w:r>
    </w:p>
    <w:p w14:paraId="44CD044A" w14:textId="7E95AB26" w:rsidR="00127806" w:rsidRDefault="00127806" w:rsidP="00127806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Highlight any NEW knowledge you gained from this article</w:t>
      </w:r>
      <w:r w:rsidR="00232B42">
        <w:rPr>
          <w:sz w:val="20"/>
        </w:rPr>
        <w:t>. Literally highlight. Using a highlighter.</w:t>
      </w:r>
    </w:p>
    <w:p w14:paraId="73F7CED1" w14:textId="32711ABA" w:rsidR="00127806" w:rsidRPr="001660D7" w:rsidRDefault="00127806" w:rsidP="00127806">
      <w:pPr>
        <w:rPr>
          <w:b/>
          <w:sz w:val="20"/>
        </w:rPr>
      </w:pPr>
      <w:r w:rsidRPr="001660D7">
        <w:rPr>
          <w:b/>
          <w:sz w:val="20"/>
        </w:rPr>
        <w:t xml:space="preserve">ASSIGNMENT PART 2 - FOR HOMEWORK </w:t>
      </w:r>
      <w:r w:rsidR="001660D7">
        <w:rPr>
          <w:b/>
          <w:sz w:val="20"/>
        </w:rPr>
        <w:t>or when you’re done Part 1</w:t>
      </w:r>
    </w:p>
    <w:p w14:paraId="4FB4DFBC" w14:textId="65B53890" w:rsidR="00127806" w:rsidRPr="00127806" w:rsidRDefault="00127806" w:rsidP="00127806">
      <w:pPr>
        <w:rPr>
          <w:sz w:val="20"/>
        </w:rPr>
      </w:pPr>
      <w:r>
        <w:rPr>
          <w:sz w:val="20"/>
        </w:rPr>
        <w:tab/>
        <w:t>1. Navigate the entire site and CHOOSE ONE MORE article, video, map etc</w:t>
      </w:r>
      <w:r w:rsidR="00794ECB">
        <w:rPr>
          <w:sz w:val="20"/>
        </w:rPr>
        <w:t>.</w:t>
      </w:r>
      <w:r w:rsidR="00232B42">
        <w:rPr>
          <w:sz w:val="20"/>
        </w:rPr>
        <w:t xml:space="preserve"> </w:t>
      </w:r>
      <w:r w:rsidR="00794ECB">
        <w:rPr>
          <w:sz w:val="20"/>
        </w:rPr>
        <w:t xml:space="preserve">(from a different </w:t>
      </w:r>
      <w:r w:rsidR="00232B42">
        <w:rPr>
          <w:sz w:val="20"/>
        </w:rPr>
        <w:t>section, not this list</w:t>
      </w:r>
      <w:r w:rsidR="00794ECB">
        <w:rPr>
          <w:sz w:val="20"/>
        </w:rPr>
        <w:t>)</w:t>
      </w:r>
      <w:r>
        <w:rPr>
          <w:sz w:val="20"/>
        </w:rPr>
        <w:t xml:space="preserve"> and summarize the information within. Be sure to identify where </w:t>
      </w:r>
      <w:r w:rsidR="00794ECB">
        <w:rPr>
          <w:sz w:val="20"/>
        </w:rPr>
        <w:t>this information was found on the site</w:t>
      </w:r>
      <w:r w:rsidR="00232B42">
        <w:rPr>
          <w:sz w:val="20"/>
        </w:rPr>
        <w:t xml:space="preserve"> and highlight new knowledge</w:t>
      </w:r>
      <w:r w:rsidR="00794ECB">
        <w:rPr>
          <w:sz w:val="20"/>
        </w:rPr>
        <w:t xml:space="preserve">. </w:t>
      </w:r>
    </w:p>
    <w:p w14:paraId="4907D534" w14:textId="7C068B20" w:rsidR="0030468D" w:rsidRDefault="001660D7" w:rsidP="001660D7">
      <w:pPr>
        <w:jc w:val="center"/>
        <w:rPr>
          <w:b/>
          <w:sz w:val="20"/>
        </w:rPr>
      </w:pPr>
      <w:r w:rsidRPr="001660D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27D24" wp14:editId="3066FB54">
                <wp:simplePos x="0" y="0"/>
                <wp:positionH relativeFrom="margin">
                  <wp:posOffset>2062480</wp:posOffset>
                </wp:positionH>
                <wp:positionV relativeFrom="paragraph">
                  <wp:posOffset>191770</wp:posOffset>
                </wp:positionV>
                <wp:extent cx="2360930" cy="349885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4897" w14:textId="5CC1496F" w:rsidR="001660D7" w:rsidRPr="001660D7" w:rsidRDefault="001660D7" w:rsidP="001660D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660D7">
                              <w:rPr>
                                <w:b/>
                                <w:sz w:val="28"/>
                              </w:rPr>
                              <w:t>TOPICS TO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27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4pt;margin-top:15.1pt;width:185.9pt;height:27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">
                <v:textbox>
                  <w:txbxContent>
                    <w:p w14:paraId="77BE4897" w14:textId="5CC1496F" w:rsidR="001660D7" w:rsidRPr="001660D7" w:rsidRDefault="001660D7" w:rsidP="001660D7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8"/>
                        </w:rPr>
                      </w:pPr>
                      <w:r w:rsidRPr="001660D7">
                        <w:rPr>
                          <w:b/>
                          <w:sz w:val="28"/>
                        </w:rPr>
                        <w:t>TOPICS TO STUDY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4ADDAD" w14:textId="3F676124" w:rsidR="001660D7" w:rsidRPr="001660D7" w:rsidRDefault="001660D7" w:rsidP="001660D7">
      <w:pPr>
        <w:jc w:val="center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660D7" w14:paraId="745A768F" w14:textId="77777777" w:rsidTr="001660D7">
        <w:tc>
          <w:tcPr>
            <w:tcW w:w="3596" w:type="dxa"/>
            <w:shd w:val="clear" w:color="auto" w:fill="D9D9D9" w:themeFill="background1" w:themeFillShade="D9"/>
          </w:tcPr>
          <w:p w14:paraId="1A81DBA1" w14:textId="2A5DC58E" w:rsidR="001660D7" w:rsidRPr="001660D7" w:rsidRDefault="001660D7" w:rsidP="00E25217">
            <w:pPr>
              <w:jc w:val="center"/>
              <w:rPr>
                <w:b/>
                <w:sz w:val="28"/>
              </w:rPr>
            </w:pPr>
            <w:r w:rsidRPr="001660D7">
              <w:rPr>
                <w:b/>
                <w:sz w:val="28"/>
              </w:rPr>
              <w:t>1933-1938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2D36691" w14:textId="58431CE0" w:rsidR="001660D7" w:rsidRPr="001660D7" w:rsidRDefault="001660D7" w:rsidP="00E25217">
            <w:pPr>
              <w:jc w:val="center"/>
              <w:rPr>
                <w:b/>
                <w:sz w:val="28"/>
              </w:rPr>
            </w:pPr>
            <w:r w:rsidRPr="001660D7">
              <w:rPr>
                <w:b/>
                <w:sz w:val="28"/>
              </w:rPr>
              <w:t>1939-1945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3126933" w14:textId="5554D86A" w:rsidR="001660D7" w:rsidRPr="001660D7" w:rsidRDefault="001660D7" w:rsidP="00E25217">
            <w:pPr>
              <w:jc w:val="center"/>
              <w:rPr>
                <w:b/>
                <w:sz w:val="28"/>
              </w:rPr>
            </w:pPr>
            <w:r w:rsidRPr="001660D7">
              <w:rPr>
                <w:b/>
                <w:sz w:val="28"/>
              </w:rPr>
              <w:t>AFTER 1945</w:t>
            </w:r>
          </w:p>
        </w:tc>
      </w:tr>
      <w:tr w:rsidR="001660D7" w14:paraId="6B00090D" w14:textId="77777777" w:rsidTr="001660D7">
        <w:tc>
          <w:tcPr>
            <w:tcW w:w="3596" w:type="dxa"/>
          </w:tcPr>
          <w:p w14:paraId="3161675D" w14:textId="15159074" w:rsidR="001660D7" w:rsidRPr="00963FCB" w:rsidRDefault="001660D7" w:rsidP="00232B4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  <w:r w:rsidRPr="00963FCB">
              <w:rPr>
                <w:sz w:val="24"/>
              </w:rPr>
              <w:t>Dictatorship under the 3</w:t>
            </w:r>
            <w:r w:rsidRPr="00963FCB">
              <w:rPr>
                <w:sz w:val="24"/>
                <w:vertAlign w:val="superscript"/>
              </w:rPr>
              <w:t>rd</w:t>
            </w:r>
            <w:r w:rsidRPr="00963FCB">
              <w:rPr>
                <w:sz w:val="24"/>
              </w:rPr>
              <w:t xml:space="preserve"> Reich</w:t>
            </w:r>
          </w:p>
          <w:p w14:paraId="775366AA" w14:textId="7AA85405" w:rsidR="001660D7" w:rsidRPr="00963FCB" w:rsidRDefault="001660D7" w:rsidP="00232B4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  <w:r w:rsidRPr="00963FCB">
              <w:rPr>
                <w:sz w:val="24"/>
              </w:rPr>
              <w:t>Early stages of persecution</w:t>
            </w:r>
          </w:p>
          <w:p w14:paraId="26AC4465" w14:textId="3A4692E1" w:rsidR="001660D7" w:rsidRPr="00963FCB" w:rsidRDefault="001660D7" w:rsidP="00232B4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  <w:r w:rsidRPr="00963FCB">
              <w:rPr>
                <w:sz w:val="24"/>
              </w:rPr>
              <w:t>The first concentration camps</w:t>
            </w:r>
          </w:p>
          <w:p w14:paraId="455DBBE5" w14:textId="5A34C57F" w:rsidR="001660D7" w:rsidRPr="00963FCB" w:rsidRDefault="00963FCB" w:rsidP="00232B4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  <w:r w:rsidRPr="00963FCB">
              <w:rPr>
                <w:sz w:val="24"/>
              </w:rPr>
              <w:t>Jewish life in Europe before the Holocaust</w:t>
            </w:r>
          </w:p>
          <w:p w14:paraId="35896EEE" w14:textId="66D7EEF5" w:rsidR="00963FCB" w:rsidRPr="00963FCB" w:rsidRDefault="00963FCB" w:rsidP="00232B42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4"/>
              </w:rPr>
            </w:pPr>
            <w:r w:rsidRPr="00963FCB">
              <w:rPr>
                <w:sz w:val="24"/>
              </w:rPr>
              <w:t>Aftermath of World War 1</w:t>
            </w:r>
          </w:p>
          <w:p w14:paraId="4D834328" w14:textId="37902ED5" w:rsidR="001660D7" w:rsidRDefault="001660D7" w:rsidP="00E25217">
            <w:pPr>
              <w:jc w:val="center"/>
              <w:rPr>
                <w:sz w:val="20"/>
              </w:rPr>
            </w:pPr>
          </w:p>
        </w:tc>
        <w:tc>
          <w:tcPr>
            <w:tcW w:w="3597" w:type="dxa"/>
          </w:tcPr>
          <w:p w14:paraId="1C66FE60" w14:textId="77777777" w:rsidR="001660D7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World War 2 in Europe</w:t>
            </w:r>
          </w:p>
          <w:p w14:paraId="575AEA3C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Murder of the disabled</w:t>
            </w:r>
          </w:p>
          <w:p w14:paraId="5ED487AE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The Holocaust</w:t>
            </w:r>
          </w:p>
          <w:p w14:paraId="5A867E2D" w14:textId="3EE794FE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Ghettos</w:t>
            </w:r>
          </w:p>
          <w:p w14:paraId="2F14CA7B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Mobile killing squads</w:t>
            </w:r>
          </w:p>
          <w:p w14:paraId="7F39E31E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Expansion of the camp system</w:t>
            </w:r>
          </w:p>
          <w:p w14:paraId="2F9CC763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Killing centers</w:t>
            </w:r>
          </w:p>
          <w:p w14:paraId="60E76C70" w14:textId="07D7AF6D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Victims of Nazi persecution</w:t>
            </w:r>
          </w:p>
          <w:p w14:paraId="3A43ADA7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Jewish resistance</w:t>
            </w:r>
          </w:p>
          <w:p w14:paraId="54D175DE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Non-Jewish resistance</w:t>
            </w:r>
          </w:p>
          <w:p w14:paraId="7C7BD20F" w14:textId="0606F78B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Rescue</w:t>
            </w:r>
          </w:p>
          <w:p w14:paraId="0FA6ADB4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United States</w:t>
            </w:r>
          </w:p>
          <w:p w14:paraId="252A721E" w14:textId="77777777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Death marches</w:t>
            </w:r>
          </w:p>
          <w:p w14:paraId="3FB4276E" w14:textId="0572ACB5" w:rsidR="00963FCB" w:rsidRPr="00232B42" w:rsidRDefault="00963FCB" w:rsidP="00232B42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232B42">
              <w:t>Liberation</w:t>
            </w:r>
          </w:p>
        </w:tc>
        <w:tc>
          <w:tcPr>
            <w:tcW w:w="3597" w:type="dxa"/>
          </w:tcPr>
          <w:p w14:paraId="4C523065" w14:textId="77777777" w:rsidR="001660D7" w:rsidRPr="00232B42" w:rsidRDefault="00232B42" w:rsidP="00232B42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</w:rPr>
            </w:pPr>
            <w:r w:rsidRPr="00232B42">
              <w:rPr>
                <w:sz w:val="24"/>
              </w:rPr>
              <w:t>Post-war trials</w:t>
            </w:r>
          </w:p>
          <w:p w14:paraId="23A72CE0" w14:textId="77777777" w:rsidR="00232B42" w:rsidRPr="00232B42" w:rsidRDefault="00232B42" w:rsidP="00232B42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</w:rPr>
            </w:pPr>
            <w:r w:rsidRPr="00232B42">
              <w:rPr>
                <w:sz w:val="24"/>
              </w:rPr>
              <w:t>Displaced persons camps</w:t>
            </w:r>
          </w:p>
          <w:p w14:paraId="2717E5D3" w14:textId="3FEED1DE" w:rsidR="00232B42" w:rsidRPr="00232B42" w:rsidRDefault="00232B42" w:rsidP="00232B42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</w:rPr>
            </w:pPr>
            <w:r w:rsidRPr="00232B42">
              <w:rPr>
                <w:sz w:val="24"/>
              </w:rPr>
              <w:t>Emigration</w:t>
            </w:r>
          </w:p>
          <w:p w14:paraId="7D596EE4" w14:textId="4884BB72" w:rsidR="00232B42" w:rsidRPr="00232B42" w:rsidRDefault="00232B42" w:rsidP="00232B42">
            <w:pPr>
              <w:pStyle w:val="ListParagraph"/>
              <w:rPr>
                <w:sz w:val="20"/>
              </w:rPr>
            </w:pPr>
          </w:p>
        </w:tc>
      </w:tr>
    </w:tbl>
    <w:p w14:paraId="5ECDA69B" w14:textId="77777777" w:rsidR="00E25217" w:rsidRPr="0022282D" w:rsidRDefault="00E25217" w:rsidP="00E25217">
      <w:pPr>
        <w:jc w:val="center"/>
        <w:rPr>
          <w:sz w:val="20"/>
        </w:rPr>
      </w:pPr>
    </w:p>
    <w:sectPr w:rsidR="00E25217" w:rsidRPr="0022282D" w:rsidSect="003046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33A"/>
    <w:multiLevelType w:val="hybridMultilevel"/>
    <w:tmpl w:val="6196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DE6"/>
    <w:multiLevelType w:val="hybridMultilevel"/>
    <w:tmpl w:val="713A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6655"/>
    <w:multiLevelType w:val="hybridMultilevel"/>
    <w:tmpl w:val="9F68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DB"/>
    <w:rsid w:val="00127806"/>
    <w:rsid w:val="001660D7"/>
    <w:rsid w:val="0018170D"/>
    <w:rsid w:val="0022282D"/>
    <w:rsid w:val="00232B42"/>
    <w:rsid w:val="0030468D"/>
    <w:rsid w:val="003776DB"/>
    <w:rsid w:val="006E3F6C"/>
    <w:rsid w:val="006F6D92"/>
    <w:rsid w:val="00794ECB"/>
    <w:rsid w:val="00963FCB"/>
    <w:rsid w:val="00980CE8"/>
    <w:rsid w:val="00AA0AEB"/>
    <w:rsid w:val="00E2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56CF"/>
  <w15:chartTrackingRefBased/>
  <w15:docId w15:val="{0DBC1520-A2FB-444D-9B72-E74B5652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6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82D"/>
    <w:pPr>
      <w:ind w:left="720"/>
      <w:contextualSpacing/>
    </w:pPr>
  </w:style>
  <w:style w:type="table" w:styleId="TableGrid">
    <w:name w:val="Table Grid"/>
    <w:basedOn w:val="TableNormal"/>
    <w:uiPriority w:val="39"/>
    <w:rsid w:val="0016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hm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BRAD</dc:creator>
  <cp:keywords/>
  <dc:description/>
  <cp:lastModifiedBy>TRACY, BRAD</cp:lastModifiedBy>
  <cp:revision>7</cp:revision>
  <cp:lastPrinted>2018-12-06T23:55:00Z</cp:lastPrinted>
  <dcterms:created xsi:type="dcterms:W3CDTF">2018-12-06T19:26:00Z</dcterms:created>
  <dcterms:modified xsi:type="dcterms:W3CDTF">2018-12-06T23:56:00Z</dcterms:modified>
</cp:coreProperties>
</file>